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49D" w:rsidRPr="00B61FCD" w:rsidRDefault="00CC549D">
      <w:pPr>
        <w:rPr>
          <w:rFonts w:ascii="Tahoma" w:hAnsi="Tahoma" w:cs="Tahoma"/>
        </w:rPr>
      </w:pPr>
    </w:p>
    <w:tbl>
      <w:tblPr>
        <w:tblpPr w:leftFromText="180" w:rightFromText="180" w:vertAnchor="text" w:horzAnchor="margin" w:tblpXSpec="right" w:tblpY="-126"/>
        <w:tblW w:w="5381" w:type="dxa"/>
        <w:tblLook w:val="01E0" w:firstRow="1" w:lastRow="1" w:firstColumn="1" w:lastColumn="1" w:noHBand="0" w:noVBand="0"/>
      </w:tblPr>
      <w:tblGrid>
        <w:gridCol w:w="5381"/>
      </w:tblGrid>
      <w:tr w:rsidR="00F53A88" w:rsidRPr="00B61FCD">
        <w:trPr>
          <w:trHeight w:val="319"/>
        </w:trPr>
        <w:tc>
          <w:tcPr>
            <w:tcW w:w="5381" w:type="dxa"/>
          </w:tcPr>
          <w:p w:rsidR="00F53A88" w:rsidRPr="008C3DD2" w:rsidRDefault="00F53A88" w:rsidP="008D1E6D">
            <w:pPr>
              <w:rPr>
                <w:rFonts w:ascii="Tahoma" w:hAnsi="Tahoma" w:cs="Tahoma"/>
                <w:sz w:val="20"/>
              </w:rPr>
            </w:pPr>
            <w:r w:rsidRPr="008C3DD2">
              <w:rPr>
                <w:rFonts w:ascii="Tahoma" w:hAnsi="Tahoma" w:cs="Tahoma"/>
                <w:sz w:val="20"/>
              </w:rPr>
              <w:t xml:space="preserve">Приложение № 4 </w:t>
            </w:r>
          </w:p>
        </w:tc>
      </w:tr>
      <w:tr w:rsidR="00F53A88" w:rsidRPr="00B61FCD">
        <w:trPr>
          <w:trHeight w:val="424"/>
        </w:trPr>
        <w:tc>
          <w:tcPr>
            <w:tcW w:w="5381" w:type="dxa"/>
          </w:tcPr>
          <w:p w:rsidR="00F53A88" w:rsidRPr="008C3DD2" w:rsidRDefault="00F53A88" w:rsidP="000D4A95">
            <w:pPr>
              <w:jc w:val="both"/>
              <w:rPr>
                <w:rFonts w:ascii="Tahoma" w:hAnsi="Tahoma" w:cs="Tahoma"/>
                <w:sz w:val="20"/>
              </w:rPr>
            </w:pPr>
            <w:r w:rsidRPr="008C3DD2">
              <w:rPr>
                <w:rFonts w:ascii="Tahoma" w:hAnsi="Tahoma" w:cs="Tahoma"/>
                <w:sz w:val="20"/>
              </w:rPr>
              <w:t xml:space="preserve">к </w:t>
            </w:r>
            <w:r w:rsidR="003B7B4A">
              <w:rPr>
                <w:rFonts w:ascii="Tahoma" w:hAnsi="Tahoma" w:cs="Tahoma"/>
                <w:bCs/>
                <w:sz w:val="20"/>
              </w:rPr>
              <w:t>контракту</w:t>
            </w:r>
            <w:r w:rsidRPr="008C3DD2">
              <w:rPr>
                <w:rFonts w:ascii="Tahoma" w:hAnsi="Tahoma" w:cs="Tahoma"/>
                <w:sz w:val="20"/>
              </w:rPr>
              <w:t xml:space="preserve"> </w:t>
            </w:r>
            <w:r w:rsidR="00B77983" w:rsidRPr="008C3DD2">
              <w:rPr>
                <w:rFonts w:ascii="Tahoma" w:hAnsi="Tahoma" w:cs="Tahoma"/>
                <w:sz w:val="20"/>
              </w:rPr>
              <w:t xml:space="preserve">№ </w:t>
            </w:r>
            <w:r w:rsidR="000D4A95">
              <w:rPr>
                <w:rFonts w:ascii="Tahoma" w:hAnsi="Tahoma" w:cs="Tahoma"/>
                <w:sz w:val="20"/>
              </w:rPr>
              <w:t>_________</w:t>
            </w:r>
          </w:p>
        </w:tc>
      </w:tr>
      <w:tr w:rsidR="00F53A88" w:rsidRPr="00B61FCD">
        <w:trPr>
          <w:trHeight w:val="201"/>
        </w:trPr>
        <w:tc>
          <w:tcPr>
            <w:tcW w:w="5381" w:type="dxa"/>
          </w:tcPr>
          <w:p w:rsidR="00F53A88" w:rsidRPr="008C3DD2" w:rsidRDefault="00B77983" w:rsidP="00286CD0">
            <w:pPr>
              <w:jc w:val="both"/>
              <w:rPr>
                <w:rFonts w:ascii="Tahoma" w:hAnsi="Tahoma" w:cs="Tahoma"/>
                <w:sz w:val="20"/>
              </w:rPr>
            </w:pPr>
            <w:r w:rsidRPr="008C3DD2">
              <w:rPr>
                <w:rFonts w:ascii="Tahoma" w:hAnsi="Tahoma" w:cs="Tahoma"/>
                <w:sz w:val="20"/>
              </w:rPr>
              <w:t xml:space="preserve">от </w:t>
            </w:r>
            <w:r w:rsidR="003878E9">
              <w:rPr>
                <w:rFonts w:ascii="Tahoma" w:hAnsi="Tahoma" w:cs="Tahoma"/>
                <w:sz w:val="20"/>
              </w:rPr>
              <w:t>«___» __________________ 20___ г.</w:t>
            </w:r>
          </w:p>
          <w:p w:rsidR="00F53A88" w:rsidRPr="008C3DD2" w:rsidRDefault="00F53A88" w:rsidP="00286CD0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</w:tbl>
    <w:p w:rsidR="00F53A88" w:rsidRPr="00B61FCD" w:rsidRDefault="00F53A88" w:rsidP="008943E9">
      <w:pPr>
        <w:ind w:right="283"/>
        <w:jc w:val="center"/>
        <w:rPr>
          <w:rFonts w:ascii="Tahoma" w:hAnsi="Tahoma" w:cs="Tahoma"/>
          <w:b/>
          <w:bCs/>
          <w:sz w:val="20"/>
          <w:lang w:val="en-US"/>
        </w:rPr>
      </w:pPr>
    </w:p>
    <w:p w:rsidR="00F53A88" w:rsidRPr="00B61FCD" w:rsidRDefault="00F53A88" w:rsidP="008943E9">
      <w:pPr>
        <w:ind w:right="283"/>
        <w:jc w:val="center"/>
        <w:rPr>
          <w:rFonts w:ascii="Tahoma" w:hAnsi="Tahoma" w:cs="Tahoma"/>
          <w:b/>
          <w:bCs/>
          <w:sz w:val="20"/>
          <w:lang w:val="en-US"/>
        </w:rPr>
      </w:pPr>
    </w:p>
    <w:p w:rsidR="00F53A88" w:rsidRPr="00B61FCD" w:rsidRDefault="00F53A88" w:rsidP="008943E9">
      <w:pPr>
        <w:ind w:right="283"/>
        <w:jc w:val="center"/>
        <w:rPr>
          <w:rFonts w:ascii="Tahoma" w:hAnsi="Tahoma" w:cs="Tahoma"/>
          <w:b/>
          <w:bCs/>
          <w:sz w:val="20"/>
          <w:lang w:val="en-US"/>
        </w:rPr>
      </w:pPr>
    </w:p>
    <w:p w:rsidR="00F53A88" w:rsidRPr="00B61FCD" w:rsidRDefault="00F53A88" w:rsidP="008943E9">
      <w:pPr>
        <w:ind w:right="283"/>
        <w:jc w:val="center"/>
        <w:rPr>
          <w:rFonts w:ascii="Tahoma" w:hAnsi="Tahoma" w:cs="Tahoma"/>
          <w:b/>
          <w:bCs/>
          <w:sz w:val="20"/>
          <w:lang w:val="en-US"/>
        </w:rPr>
      </w:pPr>
    </w:p>
    <w:p w:rsidR="00570358" w:rsidRPr="00B61FCD" w:rsidRDefault="00570358" w:rsidP="008943E9">
      <w:pPr>
        <w:ind w:right="283"/>
        <w:jc w:val="center"/>
        <w:rPr>
          <w:rFonts w:ascii="Tahoma" w:hAnsi="Tahoma" w:cs="Tahoma"/>
          <w:b/>
          <w:bCs/>
          <w:sz w:val="20"/>
        </w:rPr>
      </w:pPr>
    </w:p>
    <w:p w:rsidR="008943E9" w:rsidRPr="00B61FCD" w:rsidRDefault="008943E9" w:rsidP="008943E9">
      <w:pPr>
        <w:ind w:right="283"/>
        <w:jc w:val="center"/>
        <w:rPr>
          <w:rFonts w:ascii="Tahoma" w:hAnsi="Tahoma" w:cs="Tahoma"/>
          <w:b/>
          <w:bCs/>
          <w:sz w:val="20"/>
        </w:rPr>
      </w:pPr>
      <w:r w:rsidRPr="00B61FCD">
        <w:rPr>
          <w:rFonts w:ascii="Tahoma" w:hAnsi="Tahoma" w:cs="Tahoma"/>
          <w:b/>
          <w:bCs/>
          <w:sz w:val="20"/>
        </w:rPr>
        <w:t>П</w:t>
      </w:r>
      <w:r w:rsidR="00A73257" w:rsidRPr="00B61FCD">
        <w:rPr>
          <w:rFonts w:ascii="Tahoma" w:hAnsi="Tahoma" w:cs="Tahoma"/>
          <w:b/>
          <w:bCs/>
          <w:sz w:val="20"/>
        </w:rPr>
        <w:t>ОРЯДОК ОПЛАТЫ</w:t>
      </w:r>
    </w:p>
    <w:p w:rsidR="00286CD0" w:rsidRPr="00B61FCD" w:rsidRDefault="00286CD0" w:rsidP="008943E9">
      <w:pPr>
        <w:ind w:right="283"/>
        <w:jc w:val="center"/>
        <w:rPr>
          <w:rFonts w:ascii="Tahoma" w:hAnsi="Tahoma" w:cs="Tahoma"/>
          <w:b/>
          <w:bCs/>
          <w:sz w:val="20"/>
        </w:rPr>
      </w:pPr>
    </w:p>
    <w:p w:rsidR="00C001AD" w:rsidRPr="00963075" w:rsidRDefault="00C001AD" w:rsidP="00C001AD">
      <w:pPr>
        <w:pStyle w:val="2"/>
        <w:numPr>
          <w:ilvl w:val="0"/>
          <w:numId w:val="2"/>
        </w:numPr>
        <w:tabs>
          <w:tab w:val="left" w:pos="0"/>
          <w:tab w:val="left" w:pos="426"/>
          <w:tab w:val="left" w:pos="851"/>
        </w:tabs>
        <w:ind w:left="0" w:right="97" w:firstLine="567"/>
        <w:rPr>
          <w:rFonts w:ascii="Tahoma" w:hAnsi="Tahoma" w:cs="Tahoma"/>
          <w:sz w:val="20"/>
        </w:rPr>
      </w:pPr>
      <w:r w:rsidRPr="00963075">
        <w:rPr>
          <w:rFonts w:ascii="Tahoma" w:hAnsi="Tahoma" w:cs="Tahoma"/>
          <w:sz w:val="20"/>
        </w:rPr>
        <w:t>Периодами платежа за тепловую энергию (мощность) и (или) теплоноситель являются:  с 1 по 17 число текущего месяца, с 18-го числа текущего месяца  по 10 число месяца, следующ</w:t>
      </w:r>
      <w:r w:rsidRPr="00963075">
        <w:rPr>
          <w:rFonts w:ascii="Tahoma" w:hAnsi="Tahoma" w:cs="Tahoma"/>
          <w:bCs/>
          <w:iCs/>
          <w:sz w:val="20"/>
        </w:rPr>
        <w:t>его</w:t>
      </w:r>
      <w:r w:rsidRPr="00963075">
        <w:rPr>
          <w:rFonts w:ascii="Tahoma" w:hAnsi="Tahoma" w:cs="Tahoma"/>
          <w:sz w:val="20"/>
        </w:rPr>
        <w:t xml:space="preserve"> за текущим. </w:t>
      </w:r>
    </w:p>
    <w:p w:rsidR="00C001AD" w:rsidRDefault="00C001AD" w:rsidP="00C001AD">
      <w:pPr>
        <w:pStyle w:val="2"/>
        <w:numPr>
          <w:ilvl w:val="0"/>
          <w:numId w:val="2"/>
        </w:numPr>
        <w:tabs>
          <w:tab w:val="left" w:pos="0"/>
          <w:tab w:val="left" w:pos="426"/>
          <w:tab w:val="left" w:pos="851"/>
        </w:tabs>
        <w:ind w:left="0" w:right="97" w:firstLine="567"/>
        <w:rPr>
          <w:rFonts w:ascii="Tahoma" w:hAnsi="Tahoma" w:cs="Tahoma"/>
          <w:sz w:val="20"/>
        </w:rPr>
      </w:pPr>
      <w:r w:rsidRPr="0014752D">
        <w:rPr>
          <w:rFonts w:ascii="Tahoma" w:hAnsi="Tahoma" w:cs="Tahoma"/>
          <w:sz w:val="20"/>
        </w:rPr>
        <w:t xml:space="preserve"> Оплата за тепловую энергию (мощность) и теплоноситель, в том числе как горячую воду на нужды горячего водоснабжения (совместно именуем</w:t>
      </w:r>
      <w:r>
        <w:rPr>
          <w:rFonts w:ascii="Tahoma" w:hAnsi="Tahoma" w:cs="Tahoma"/>
          <w:sz w:val="20"/>
        </w:rPr>
        <w:t>ы</w:t>
      </w:r>
      <w:r w:rsidRPr="0014752D">
        <w:rPr>
          <w:rFonts w:ascii="Tahoma" w:hAnsi="Tahoma" w:cs="Tahoma"/>
          <w:sz w:val="20"/>
        </w:rPr>
        <w:t xml:space="preserve">е «энергетические ресурсы»), производится Потребителем </w:t>
      </w:r>
      <w:r>
        <w:rPr>
          <w:rFonts w:ascii="Tahoma" w:hAnsi="Tahoma" w:cs="Tahoma"/>
          <w:sz w:val="20"/>
        </w:rPr>
        <w:t xml:space="preserve">в следующем порядке: </w:t>
      </w:r>
    </w:p>
    <w:p w:rsidR="00C001AD" w:rsidRDefault="00C001AD" w:rsidP="00C001AD">
      <w:pPr>
        <w:pStyle w:val="2"/>
        <w:tabs>
          <w:tab w:val="left" w:pos="0"/>
          <w:tab w:val="left" w:pos="426"/>
          <w:tab w:val="left" w:pos="851"/>
        </w:tabs>
        <w:ind w:right="97" w:firstLine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30 процентов плановой общей стоимости тепловой энергии (мощности) и (или) теплоносителя, потребляемой в месяце, за который осуществляется оплата, вносится до 18 числа текущего месяца;</w:t>
      </w:r>
    </w:p>
    <w:p w:rsidR="00C001AD" w:rsidRPr="0014752D" w:rsidRDefault="00C001AD" w:rsidP="00C001AD">
      <w:pPr>
        <w:pStyle w:val="2"/>
        <w:tabs>
          <w:tab w:val="left" w:pos="0"/>
          <w:tab w:val="left" w:pos="426"/>
          <w:tab w:val="left" w:pos="851"/>
        </w:tabs>
        <w:ind w:right="97" w:firstLine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оплата за фактически потребленную в истекшем месяце тепловую энергию (мощность) и (или) теплоноситель с учетом средств, ранее внесенных в качестве оплаты за тепловую энергию в расчетном периоде, осуществляется </w:t>
      </w:r>
      <w:r w:rsidRPr="0014752D">
        <w:rPr>
          <w:rFonts w:ascii="Tahoma" w:hAnsi="Tahoma" w:cs="Tahoma"/>
          <w:sz w:val="20"/>
        </w:rPr>
        <w:t>до 10-го числа месяца, следующего за</w:t>
      </w:r>
      <w:r>
        <w:rPr>
          <w:rFonts w:ascii="Tahoma" w:hAnsi="Tahoma" w:cs="Tahoma"/>
          <w:sz w:val="20"/>
        </w:rPr>
        <w:t xml:space="preserve"> месяцев, за который осуществлялась оплата. </w:t>
      </w:r>
      <w:r w:rsidRPr="0014752D">
        <w:rPr>
          <w:rFonts w:ascii="Tahoma" w:hAnsi="Tahoma" w:cs="Tahoma"/>
          <w:sz w:val="20"/>
        </w:rPr>
        <w:t xml:space="preserve">Сумма платежа определяется исходя из фактически потребленных в соответствующем расчетном периоде (календарном месяце) энергетических ресурсов. </w:t>
      </w:r>
    </w:p>
    <w:p w:rsidR="00C001AD" w:rsidRPr="00C001AD" w:rsidRDefault="00C001AD" w:rsidP="00C001AD">
      <w:pPr>
        <w:pStyle w:val="a9"/>
        <w:ind w:firstLine="567"/>
        <w:jc w:val="both"/>
        <w:rPr>
          <w:rFonts w:ascii="Tahoma" w:hAnsi="Tahoma" w:cs="Tahoma"/>
        </w:rPr>
      </w:pPr>
      <w:r w:rsidRPr="0093529B">
        <w:rPr>
          <w:rFonts w:ascii="Tahoma" w:hAnsi="Tahoma" w:cs="Tahoma"/>
        </w:rPr>
        <w:t>При наличии переплаты, излишне уплаченная сумма зачисляется в счет погашения задолженности (при наличии) или в счет оплаты ресурсов за следующий расчетный период.</w:t>
      </w:r>
    </w:p>
    <w:p w:rsidR="00C001AD" w:rsidRPr="0014752D" w:rsidRDefault="00C001AD" w:rsidP="00C001AD">
      <w:pPr>
        <w:pStyle w:val="a9"/>
        <w:ind w:firstLine="567"/>
        <w:jc w:val="both"/>
        <w:rPr>
          <w:rFonts w:ascii="Tahoma" w:hAnsi="Tahoma" w:cs="Tahoma"/>
        </w:rPr>
      </w:pPr>
      <w:r w:rsidRPr="001F698F">
        <w:rPr>
          <w:rFonts w:ascii="Tahoma" w:hAnsi="Tahoma" w:cs="Tahoma"/>
        </w:rPr>
        <w:t>Под плановым объемом потреблени</w:t>
      </w:r>
      <w:r>
        <w:rPr>
          <w:rFonts w:ascii="Tahoma" w:hAnsi="Tahoma" w:cs="Tahoma"/>
        </w:rPr>
        <w:t>я</w:t>
      </w:r>
      <w:r w:rsidRPr="001F698F">
        <w:rPr>
          <w:rFonts w:ascii="Tahoma" w:hAnsi="Tahoma" w:cs="Tahoma"/>
        </w:rPr>
        <w:t xml:space="preserve"> тепловой энергии (мощности), теплоносителя понимается договорное количество тепловой энергии (мощности), теплоносителя, предусмотренное Приложением № 1 к настоящему </w:t>
      </w:r>
      <w:r>
        <w:rPr>
          <w:rFonts w:ascii="Tahoma" w:hAnsi="Tahoma" w:cs="Tahoma"/>
        </w:rPr>
        <w:t>Контракту</w:t>
      </w:r>
      <w:r w:rsidRPr="001F698F">
        <w:rPr>
          <w:rFonts w:ascii="Tahoma" w:hAnsi="Tahoma" w:cs="Tahoma"/>
        </w:rPr>
        <w:t>.</w:t>
      </w:r>
    </w:p>
    <w:p w:rsidR="00C001AD" w:rsidRPr="00AF00A0" w:rsidRDefault="00C001AD" w:rsidP="00C001AD">
      <w:pPr>
        <w:numPr>
          <w:ilvl w:val="0"/>
          <w:numId w:val="2"/>
        </w:numPr>
        <w:tabs>
          <w:tab w:val="left" w:pos="851"/>
        </w:tabs>
        <w:ind w:left="0" w:right="97" w:firstLine="567"/>
        <w:jc w:val="both"/>
        <w:rPr>
          <w:rFonts w:ascii="Tahoma" w:hAnsi="Tahoma" w:cs="Tahoma"/>
          <w:bCs/>
          <w:sz w:val="20"/>
        </w:rPr>
      </w:pPr>
      <w:r w:rsidRPr="00AF00A0">
        <w:rPr>
          <w:rFonts w:ascii="Tahoma" w:hAnsi="Tahoma" w:cs="Tahoma"/>
          <w:sz w:val="20"/>
        </w:rPr>
        <w:t>Если дата расчетов приходится на выходные или праздничные дни, то расчетным является следующий за ними рабочий день.</w:t>
      </w:r>
    </w:p>
    <w:p w:rsidR="00C001AD" w:rsidRPr="00AF00A0" w:rsidRDefault="00C001AD" w:rsidP="00C001AD">
      <w:pPr>
        <w:numPr>
          <w:ilvl w:val="0"/>
          <w:numId w:val="2"/>
        </w:numPr>
        <w:tabs>
          <w:tab w:val="left" w:pos="851"/>
        </w:tabs>
        <w:ind w:left="0" w:right="97" w:firstLine="567"/>
        <w:jc w:val="both"/>
        <w:rPr>
          <w:rFonts w:ascii="Tahoma" w:hAnsi="Tahoma" w:cs="Tahoma"/>
          <w:bCs/>
          <w:sz w:val="20"/>
        </w:rPr>
      </w:pPr>
      <w:r w:rsidRPr="00AF00A0">
        <w:rPr>
          <w:rFonts w:ascii="Tahoma" w:hAnsi="Tahoma" w:cs="Tahoma"/>
          <w:sz w:val="20"/>
        </w:rPr>
        <w:t>Исполнением обязательств по оплате считается дата поступления денежных средств на расчетный счет Теплоснабжающей организации.</w:t>
      </w:r>
    </w:p>
    <w:p w:rsidR="00C001AD" w:rsidRPr="00342A1A" w:rsidRDefault="00C001AD" w:rsidP="00C001AD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ahoma" w:hAnsi="Tahoma" w:cs="Tahoma"/>
          <w:color w:val="000000"/>
          <w:sz w:val="20"/>
        </w:rPr>
      </w:pPr>
      <w:r w:rsidRPr="00342A1A">
        <w:rPr>
          <w:rFonts w:ascii="Tahoma" w:hAnsi="Tahoma" w:cs="Tahoma"/>
          <w:sz w:val="20"/>
        </w:rPr>
        <w:t xml:space="preserve"> </w:t>
      </w:r>
      <w:r w:rsidRPr="009C58CE">
        <w:rPr>
          <w:rFonts w:ascii="Tahoma" w:hAnsi="Tahoma" w:cs="Tahoma"/>
          <w:color w:val="000000"/>
          <w:sz w:val="20"/>
        </w:rPr>
        <w:t xml:space="preserve">Затраты, понесенные Теплоснабжающей организацией в связи с прекращением, ограничением и / или возобновлением подачи тепловой энергии, предусмотренные </w:t>
      </w:r>
      <w:r>
        <w:rPr>
          <w:rFonts w:ascii="Tahoma" w:hAnsi="Tahoma" w:cs="Tahoma"/>
          <w:color w:val="000000"/>
          <w:sz w:val="20"/>
        </w:rPr>
        <w:t>контрактом</w:t>
      </w:r>
      <w:r w:rsidRPr="009C58CE">
        <w:rPr>
          <w:rFonts w:ascii="Tahoma" w:hAnsi="Tahoma" w:cs="Tahoma"/>
          <w:color w:val="000000"/>
          <w:sz w:val="20"/>
        </w:rPr>
        <w:t xml:space="preserve">, оплачиваются Потребителем по отдельным счетам в соответствии с расчетом  Теплоснабжающей организации и калькуляцией в 5-дневный срок с момента выставления счета. </w:t>
      </w:r>
    </w:p>
    <w:p w:rsidR="00000A7B" w:rsidRDefault="00000A7B" w:rsidP="00000A7B">
      <w:pPr>
        <w:pStyle w:val="af"/>
        <w:numPr>
          <w:ilvl w:val="0"/>
          <w:numId w:val="2"/>
        </w:numPr>
        <w:tabs>
          <w:tab w:val="left" w:pos="851"/>
        </w:tabs>
        <w:ind w:left="0" w:right="97" w:firstLine="567"/>
        <w:jc w:val="both"/>
        <w:rPr>
          <w:rFonts w:ascii="Tahoma" w:hAnsi="Tahoma" w:cs="Tahoma"/>
          <w:bCs/>
          <w:sz w:val="20"/>
        </w:rPr>
      </w:pPr>
      <w:r w:rsidRPr="00000A7B">
        <w:rPr>
          <w:rFonts w:ascii="Tahoma" w:hAnsi="Tahoma" w:cs="Tahoma"/>
          <w:bCs/>
          <w:sz w:val="20"/>
        </w:rPr>
        <w:t>Стоимость тепловой энергии (мощности), теплоносителя и горячей воды определяется из тарифов, установленных уполномоченными органами.</w:t>
      </w:r>
    </w:p>
    <w:p w:rsidR="00000A7B" w:rsidRPr="00000A7B" w:rsidRDefault="00000A7B" w:rsidP="00000A7B">
      <w:pPr>
        <w:pStyle w:val="af"/>
        <w:tabs>
          <w:tab w:val="left" w:pos="851"/>
        </w:tabs>
        <w:ind w:left="0" w:right="97" w:firstLine="567"/>
        <w:jc w:val="both"/>
        <w:rPr>
          <w:rFonts w:ascii="Tahoma" w:hAnsi="Tahoma" w:cs="Tahoma"/>
          <w:bCs/>
          <w:sz w:val="20"/>
        </w:rPr>
      </w:pPr>
      <w:r w:rsidRPr="00000A7B">
        <w:rPr>
          <w:rFonts w:ascii="Tahoma" w:hAnsi="Tahoma" w:cs="Tahoma"/>
          <w:bCs/>
          <w:sz w:val="20"/>
        </w:rPr>
        <w:t>В течение с</w:t>
      </w:r>
      <w:r>
        <w:rPr>
          <w:rFonts w:ascii="Tahoma" w:hAnsi="Tahoma" w:cs="Tahoma"/>
          <w:bCs/>
          <w:sz w:val="20"/>
        </w:rPr>
        <w:t>рока действия настоящего контракт</w:t>
      </w:r>
      <w:r w:rsidRPr="00000A7B">
        <w:rPr>
          <w:rFonts w:ascii="Tahoma" w:hAnsi="Tahoma" w:cs="Tahoma"/>
          <w:bCs/>
          <w:sz w:val="20"/>
        </w:rPr>
        <w:t>а тарифы могут быть изменены уполномоченными на установление тарифов (цен) органами. Новые тарифы применяются без предварительного уведомления Потребителя.</w:t>
      </w:r>
    </w:p>
    <w:p w:rsidR="00286CD0" w:rsidRPr="00B61FCD" w:rsidRDefault="00286CD0" w:rsidP="002700E5">
      <w:pPr>
        <w:numPr>
          <w:ilvl w:val="0"/>
          <w:numId w:val="2"/>
        </w:numPr>
        <w:tabs>
          <w:tab w:val="left" w:pos="851"/>
        </w:tabs>
        <w:ind w:left="0" w:right="97" w:firstLine="567"/>
        <w:jc w:val="both"/>
        <w:rPr>
          <w:rFonts w:ascii="Tahoma" w:hAnsi="Tahoma" w:cs="Tahoma"/>
          <w:bCs/>
          <w:sz w:val="20"/>
        </w:rPr>
      </w:pPr>
      <w:r w:rsidRPr="00B61FCD">
        <w:rPr>
          <w:rFonts w:ascii="Tahoma" w:hAnsi="Tahoma" w:cs="Tahoma"/>
          <w:sz w:val="20"/>
        </w:rPr>
        <w:t xml:space="preserve">Объем утвержденных лимитов бюджетных обязательств в натуральном и стоимостном выражении Потребителя на </w:t>
      </w:r>
      <w:r w:rsidR="003878E9">
        <w:rPr>
          <w:rFonts w:ascii="Tahoma" w:hAnsi="Tahoma" w:cs="Tahoma"/>
          <w:sz w:val="20"/>
        </w:rPr>
        <w:t>20</w:t>
      </w:r>
      <w:r w:rsidR="000D4A95">
        <w:rPr>
          <w:rFonts w:ascii="Tahoma" w:hAnsi="Tahoma" w:cs="Tahoma"/>
          <w:sz w:val="20"/>
        </w:rPr>
        <w:t>__</w:t>
      </w:r>
      <w:r w:rsidR="0007057C" w:rsidRPr="00B61FCD">
        <w:rPr>
          <w:rFonts w:ascii="Tahoma" w:hAnsi="Tahoma" w:cs="Tahoma"/>
          <w:sz w:val="20"/>
        </w:rPr>
        <w:t xml:space="preserve"> </w:t>
      </w:r>
      <w:r w:rsidRPr="00B61FCD">
        <w:rPr>
          <w:rFonts w:ascii="Tahoma" w:hAnsi="Tahoma" w:cs="Tahoma"/>
          <w:sz w:val="20"/>
        </w:rPr>
        <w:t xml:space="preserve">год определен </w:t>
      </w:r>
      <w:r w:rsidR="00C001AD">
        <w:rPr>
          <w:rFonts w:ascii="Tahoma" w:hAnsi="Tahoma" w:cs="Tahoma"/>
          <w:sz w:val="20"/>
        </w:rPr>
        <w:t>Приложением №9</w:t>
      </w:r>
      <w:r w:rsidRPr="00B61FCD">
        <w:rPr>
          <w:rFonts w:ascii="Tahoma" w:hAnsi="Tahoma" w:cs="Tahoma"/>
          <w:sz w:val="20"/>
        </w:rPr>
        <w:t xml:space="preserve"> «Лимиты </w:t>
      </w:r>
      <w:r w:rsidR="00570358" w:rsidRPr="00B61FCD">
        <w:rPr>
          <w:rFonts w:ascii="Tahoma" w:hAnsi="Tahoma" w:cs="Tahoma"/>
          <w:sz w:val="20"/>
        </w:rPr>
        <w:t xml:space="preserve">бюджетных </w:t>
      </w:r>
      <w:r w:rsidRPr="00B61FCD">
        <w:rPr>
          <w:rFonts w:ascii="Tahoma" w:hAnsi="Tahoma" w:cs="Tahoma"/>
          <w:sz w:val="20"/>
        </w:rPr>
        <w:t>обязательств по оплате тепловой энергии (мощности) и</w:t>
      </w:r>
      <w:r w:rsidR="00570358" w:rsidRPr="00B61FCD">
        <w:rPr>
          <w:rFonts w:ascii="Tahoma" w:hAnsi="Tahoma" w:cs="Tahoma"/>
          <w:sz w:val="20"/>
        </w:rPr>
        <w:t xml:space="preserve"> (или)</w:t>
      </w:r>
      <w:r w:rsidRPr="00B61FCD">
        <w:rPr>
          <w:rFonts w:ascii="Tahoma" w:hAnsi="Tahoma" w:cs="Tahoma"/>
          <w:sz w:val="20"/>
        </w:rPr>
        <w:t xml:space="preserve"> теплоносителя на </w:t>
      </w:r>
      <w:r w:rsidR="003878E9">
        <w:rPr>
          <w:rFonts w:ascii="Tahoma" w:hAnsi="Tahoma" w:cs="Tahoma"/>
          <w:sz w:val="20"/>
        </w:rPr>
        <w:t>20</w:t>
      </w:r>
      <w:r w:rsidR="000D4A95">
        <w:rPr>
          <w:rFonts w:ascii="Tahoma" w:hAnsi="Tahoma" w:cs="Tahoma"/>
          <w:sz w:val="20"/>
        </w:rPr>
        <w:t>__</w:t>
      </w:r>
      <w:r w:rsidR="0007057C" w:rsidRPr="00B61FCD">
        <w:rPr>
          <w:rFonts w:ascii="Tahoma" w:hAnsi="Tahoma" w:cs="Tahoma"/>
          <w:sz w:val="20"/>
        </w:rPr>
        <w:t xml:space="preserve"> </w:t>
      </w:r>
      <w:r w:rsidRPr="00B61FCD">
        <w:rPr>
          <w:rFonts w:ascii="Tahoma" w:hAnsi="Tahoma" w:cs="Tahoma"/>
          <w:sz w:val="20"/>
        </w:rPr>
        <w:t>г.». При недостаточности денежных средств на бюджетном счете Потребителя, Потребитель обязан производить оплату за потребленную тепловую энергию (мощность) и теплоноситель с внебюджетного счета.</w:t>
      </w:r>
    </w:p>
    <w:p w:rsidR="00B115D1" w:rsidRDefault="00B115D1" w:rsidP="00B61FCD">
      <w:pPr>
        <w:rPr>
          <w:rFonts w:ascii="Tahoma" w:hAnsi="Tahoma" w:cs="Tahoma"/>
          <w:sz w:val="20"/>
        </w:rPr>
      </w:pPr>
    </w:p>
    <w:p w:rsidR="00D967A6" w:rsidRDefault="00D967A6" w:rsidP="00B61FCD">
      <w:pPr>
        <w:rPr>
          <w:rFonts w:ascii="Tahoma" w:hAnsi="Tahoma" w:cs="Tahoma"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76"/>
        <w:gridCol w:w="2317"/>
        <w:gridCol w:w="2393"/>
      </w:tblGrid>
      <w:tr w:rsidR="00D967A6" w:rsidRPr="00D967A6" w:rsidTr="00310520">
        <w:tc>
          <w:tcPr>
            <w:tcW w:w="9571" w:type="dxa"/>
            <w:gridSpan w:val="5"/>
            <w:shd w:val="clear" w:color="auto" w:fill="auto"/>
          </w:tcPr>
          <w:p w:rsidR="00D967A6" w:rsidRPr="00D967A6" w:rsidRDefault="00D967A6" w:rsidP="00D967A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  <w:sz w:val="20"/>
              </w:rPr>
            </w:pPr>
            <w:r w:rsidRPr="00D967A6">
              <w:rPr>
                <w:rFonts w:ascii="Tahoma" w:hAnsi="Tahoma" w:cs="Tahoma"/>
                <w:sz w:val="20"/>
              </w:rPr>
              <w:t>ПОДПИСИ СТОРОН</w:t>
            </w:r>
          </w:p>
          <w:p w:rsidR="00D967A6" w:rsidRPr="00D967A6" w:rsidRDefault="00D967A6" w:rsidP="00D967A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  <w:sz w:val="20"/>
              </w:rPr>
            </w:pPr>
          </w:p>
          <w:p w:rsidR="00D967A6" w:rsidRPr="00D967A6" w:rsidRDefault="00D967A6" w:rsidP="00D967A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  <w:sz w:val="20"/>
              </w:rPr>
            </w:pPr>
          </w:p>
        </w:tc>
        <w:bookmarkStart w:id="0" w:name="_GoBack"/>
        <w:bookmarkEnd w:id="0"/>
      </w:tr>
      <w:tr w:rsidR="00D967A6" w:rsidRPr="00D967A6" w:rsidTr="00310520">
        <w:tc>
          <w:tcPr>
            <w:tcW w:w="4861" w:type="dxa"/>
            <w:gridSpan w:val="3"/>
            <w:shd w:val="clear" w:color="auto" w:fill="auto"/>
          </w:tcPr>
          <w:p w:rsidR="00D967A6" w:rsidRPr="00D967A6" w:rsidRDefault="00D967A6" w:rsidP="00D967A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  <w:sz w:val="20"/>
              </w:rPr>
            </w:pPr>
            <w:r w:rsidRPr="00D967A6">
              <w:rPr>
                <w:rFonts w:ascii="Tahoma" w:hAnsi="Tahoma" w:cs="Tahoma"/>
                <w:sz w:val="20"/>
              </w:rPr>
              <w:t>ТЕПЛОСНАБЖАЮЩАЯ ОРГАНИЗАЦИЯ</w:t>
            </w:r>
          </w:p>
        </w:tc>
        <w:tc>
          <w:tcPr>
            <w:tcW w:w="4710" w:type="dxa"/>
            <w:gridSpan w:val="2"/>
            <w:shd w:val="clear" w:color="auto" w:fill="auto"/>
          </w:tcPr>
          <w:p w:rsidR="00D967A6" w:rsidRPr="00D967A6" w:rsidRDefault="00D967A6" w:rsidP="00D967A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  <w:sz w:val="20"/>
              </w:rPr>
            </w:pPr>
            <w:r w:rsidRPr="00D967A6">
              <w:rPr>
                <w:rFonts w:ascii="Tahoma" w:hAnsi="Tahoma" w:cs="Tahoma"/>
                <w:sz w:val="20"/>
              </w:rPr>
              <w:t>ПОТРЕБИТЕЛЬ</w:t>
            </w:r>
          </w:p>
          <w:p w:rsidR="00D967A6" w:rsidRPr="00D967A6" w:rsidRDefault="00D967A6" w:rsidP="00D967A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  <w:sz w:val="20"/>
              </w:rPr>
            </w:pPr>
          </w:p>
        </w:tc>
      </w:tr>
      <w:tr w:rsidR="00D967A6" w:rsidRPr="00D967A6" w:rsidTr="00310520">
        <w:tc>
          <w:tcPr>
            <w:tcW w:w="4861" w:type="dxa"/>
            <w:gridSpan w:val="3"/>
            <w:shd w:val="clear" w:color="auto" w:fill="auto"/>
          </w:tcPr>
          <w:p w:rsidR="00D967A6" w:rsidRPr="00D967A6" w:rsidRDefault="00D967A6" w:rsidP="00D967A6">
            <w:pPr>
              <w:autoSpaceDE w:val="0"/>
              <w:autoSpaceDN w:val="0"/>
              <w:ind w:hanging="142"/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D967A6">
              <w:rPr>
                <w:rFonts w:ascii="Tahoma" w:hAnsi="Tahoma" w:cs="Tahoma"/>
                <w:bCs/>
                <w:sz w:val="20"/>
              </w:rPr>
              <w:t>_______________/</w:t>
            </w:r>
            <w:r w:rsidR="003878E9">
              <w:rPr>
                <w:rFonts w:ascii="Tahoma" w:hAnsi="Tahoma" w:cs="Tahoma"/>
                <w:bCs/>
                <w:sz w:val="20"/>
              </w:rPr>
              <w:t>________________________</w:t>
            </w:r>
            <w:r w:rsidRPr="00D967A6">
              <w:rPr>
                <w:rFonts w:ascii="Tahoma" w:hAnsi="Tahoma" w:cs="Tahoma"/>
                <w:bCs/>
                <w:sz w:val="20"/>
              </w:rPr>
              <w:t>/</w:t>
            </w:r>
          </w:p>
        </w:tc>
        <w:tc>
          <w:tcPr>
            <w:tcW w:w="4710" w:type="dxa"/>
            <w:gridSpan w:val="2"/>
            <w:shd w:val="clear" w:color="auto" w:fill="auto"/>
          </w:tcPr>
          <w:p w:rsidR="00D967A6" w:rsidRPr="00D967A6" w:rsidRDefault="00D967A6" w:rsidP="00D967A6">
            <w:pPr>
              <w:autoSpaceDE w:val="0"/>
              <w:autoSpaceDN w:val="0"/>
              <w:ind w:hanging="100"/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D967A6">
              <w:rPr>
                <w:rFonts w:ascii="Tahoma" w:hAnsi="Tahoma" w:cs="Tahoma"/>
                <w:bCs/>
                <w:sz w:val="20"/>
              </w:rPr>
              <w:t>_______________/</w:t>
            </w:r>
            <w:r w:rsidR="003878E9">
              <w:rPr>
                <w:rFonts w:ascii="Tahoma" w:hAnsi="Tahoma" w:cs="Tahoma"/>
                <w:bCs/>
                <w:sz w:val="20"/>
              </w:rPr>
              <w:t>________________________</w:t>
            </w:r>
            <w:r w:rsidRPr="00D967A6">
              <w:rPr>
                <w:rFonts w:ascii="Tahoma" w:hAnsi="Tahoma" w:cs="Tahoma"/>
                <w:bCs/>
                <w:sz w:val="20"/>
              </w:rPr>
              <w:t>/</w:t>
            </w:r>
          </w:p>
        </w:tc>
      </w:tr>
      <w:tr w:rsidR="00D967A6" w:rsidRPr="00D967A6" w:rsidTr="00310520">
        <w:tc>
          <w:tcPr>
            <w:tcW w:w="2392" w:type="dxa"/>
            <w:shd w:val="clear" w:color="auto" w:fill="auto"/>
          </w:tcPr>
          <w:p w:rsidR="00D967A6" w:rsidRPr="00D967A6" w:rsidRDefault="00D967A6" w:rsidP="00D967A6">
            <w:pPr>
              <w:autoSpaceDE w:val="0"/>
              <w:autoSpaceDN w:val="0"/>
              <w:ind w:hanging="100"/>
              <w:jc w:val="center"/>
              <w:rPr>
                <w:rFonts w:ascii="Tahoma" w:hAnsi="Tahoma" w:cs="Tahoma"/>
                <w:bCs/>
                <w:sz w:val="20"/>
              </w:rPr>
            </w:pPr>
            <w:r w:rsidRPr="00D967A6">
              <w:rPr>
                <w:rFonts w:ascii="Tahoma" w:hAnsi="Tahoma" w:cs="Tahoma"/>
                <w:bCs/>
                <w:sz w:val="20"/>
              </w:rPr>
              <w:t>М.П.</w:t>
            </w:r>
          </w:p>
        </w:tc>
        <w:tc>
          <w:tcPr>
            <w:tcW w:w="2393" w:type="dxa"/>
            <w:shd w:val="clear" w:color="auto" w:fill="auto"/>
          </w:tcPr>
          <w:p w:rsidR="00D967A6" w:rsidRPr="00D967A6" w:rsidRDefault="00D967A6" w:rsidP="00D967A6">
            <w:pPr>
              <w:autoSpaceDE w:val="0"/>
              <w:autoSpaceDN w:val="0"/>
              <w:ind w:hanging="100"/>
              <w:jc w:val="both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2393" w:type="dxa"/>
            <w:gridSpan w:val="2"/>
            <w:shd w:val="clear" w:color="auto" w:fill="auto"/>
          </w:tcPr>
          <w:p w:rsidR="00D967A6" w:rsidRPr="00D967A6" w:rsidRDefault="00D967A6" w:rsidP="00D967A6">
            <w:pPr>
              <w:autoSpaceDE w:val="0"/>
              <w:autoSpaceDN w:val="0"/>
              <w:ind w:hanging="100"/>
              <w:jc w:val="center"/>
              <w:rPr>
                <w:rFonts w:ascii="Tahoma" w:hAnsi="Tahoma" w:cs="Tahoma"/>
                <w:bCs/>
                <w:sz w:val="20"/>
              </w:rPr>
            </w:pPr>
            <w:r w:rsidRPr="00D967A6">
              <w:rPr>
                <w:rFonts w:ascii="Tahoma" w:hAnsi="Tahoma" w:cs="Tahoma"/>
                <w:bCs/>
                <w:sz w:val="20"/>
              </w:rPr>
              <w:t>М.П.</w:t>
            </w:r>
          </w:p>
        </w:tc>
        <w:tc>
          <w:tcPr>
            <w:tcW w:w="2393" w:type="dxa"/>
            <w:shd w:val="clear" w:color="auto" w:fill="auto"/>
          </w:tcPr>
          <w:p w:rsidR="00D967A6" w:rsidRPr="00D967A6" w:rsidRDefault="00D967A6" w:rsidP="00D967A6">
            <w:pPr>
              <w:autoSpaceDE w:val="0"/>
              <w:autoSpaceDN w:val="0"/>
              <w:ind w:hanging="100"/>
              <w:jc w:val="both"/>
              <w:rPr>
                <w:rFonts w:ascii="Tahoma" w:hAnsi="Tahoma" w:cs="Tahoma"/>
                <w:bCs/>
                <w:sz w:val="20"/>
              </w:rPr>
            </w:pPr>
          </w:p>
        </w:tc>
      </w:tr>
    </w:tbl>
    <w:p w:rsidR="00D967A6" w:rsidRPr="00D967A6" w:rsidRDefault="00D967A6" w:rsidP="00D967A6">
      <w:pPr>
        <w:autoSpaceDE w:val="0"/>
        <w:autoSpaceDN w:val="0"/>
        <w:spacing w:after="160" w:line="259" w:lineRule="auto"/>
        <w:jc w:val="both"/>
        <w:rPr>
          <w:rFonts w:ascii="Tahoma" w:hAnsi="Tahoma" w:cs="Tahoma"/>
          <w:sz w:val="20"/>
        </w:rPr>
      </w:pPr>
    </w:p>
    <w:p w:rsidR="00D967A6" w:rsidRPr="00B61FCD" w:rsidRDefault="00D967A6" w:rsidP="00B61FCD">
      <w:pPr>
        <w:rPr>
          <w:rFonts w:ascii="Tahoma" w:hAnsi="Tahoma" w:cs="Tahoma"/>
          <w:sz w:val="20"/>
        </w:rPr>
      </w:pPr>
    </w:p>
    <w:sectPr w:rsidR="00D967A6" w:rsidRPr="00B61FCD" w:rsidSect="002C25D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-340" w:right="851" w:bottom="567" w:left="1418" w:header="27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8E9" w:rsidRDefault="003878E9">
      <w:r>
        <w:separator/>
      </w:r>
    </w:p>
  </w:endnote>
  <w:endnote w:type="continuationSeparator" w:id="0">
    <w:p w:rsidR="003878E9" w:rsidRDefault="00387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78E9" w:rsidRDefault="003878E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78E9" w:rsidRPr="003878E9" w:rsidRDefault="003878E9">
    <w:pPr>
      <w:pStyle w:val="a5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78E9" w:rsidRDefault="003878E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8E9" w:rsidRDefault="003878E9">
      <w:r>
        <w:separator/>
      </w:r>
    </w:p>
  </w:footnote>
  <w:footnote w:type="continuationSeparator" w:id="0">
    <w:p w:rsidR="003878E9" w:rsidRDefault="00387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78E9" w:rsidRDefault="003878E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E6D" w:rsidRDefault="003B7B4A" w:rsidP="003B7B4A">
    <w:pPr>
      <w:pStyle w:val="a3"/>
      <w:tabs>
        <w:tab w:val="clear" w:pos="4677"/>
        <w:tab w:val="clear" w:pos="9355"/>
        <w:tab w:val="left" w:pos="1575"/>
      </w:tabs>
    </w:pPr>
    <w:r>
      <w:tab/>
    </w:r>
  </w:p>
  <w:p w:rsidR="00CC549D" w:rsidRDefault="00CC549D">
    <w:pPr>
      <w:pStyle w:val="a3"/>
    </w:pPr>
  </w:p>
  <w:p w:rsidR="008D1E6D" w:rsidRDefault="008D1E6D">
    <w:pPr>
      <w:pStyle w:val="a3"/>
    </w:pPr>
  </w:p>
  <w:p w:rsidR="008D1E6D" w:rsidRDefault="008D1E6D" w:rsidP="008D1E6D">
    <w:pPr>
      <w:pStyle w:val="a3"/>
      <w:rPr>
        <w:sz w:val="24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78E9" w:rsidRDefault="003878E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E3879"/>
    <w:multiLevelType w:val="hybridMultilevel"/>
    <w:tmpl w:val="6BE00CBC"/>
    <w:lvl w:ilvl="0" w:tplc="C7FE09E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23495263"/>
    <w:multiLevelType w:val="hybridMultilevel"/>
    <w:tmpl w:val="C5A61B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960"/>
    <w:rsid w:val="00000A7B"/>
    <w:rsid w:val="00051FD9"/>
    <w:rsid w:val="00060C3F"/>
    <w:rsid w:val="0007057C"/>
    <w:rsid w:val="00073CEB"/>
    <w:rsid w:val="000823CF"/>
    <w:rsid w:val="000855E5"/>
    <w:rsid w:val="0009607C"/>
    <w:rsid w:val="000D1751"/>
    <w:rsid w:val="000D4A95"/>
    <w:rsid w:val="000D7166"/>
    <w:rsid w:val="000E51E7"/>
    <w:rsid w:val="000F6E5C"/>
    <w:rsid w:val="00104F6C"/>
    <w:rsid w:val="00141376"/>
    <w:rsid w:val="001652F3"/>
    <w:rsid w:val="00184955"/>
    <w:rsid w:val="0019116E"/>
    <w:rsid w:val="001A62C5"/>
    <w:rsid w:val="001A7111"/>
    <w:rsid w:val="001E59FD"/>
    <w:rsid w:val="002004EB"/>
    <w:rsid w:val="00205763"/>
    <w:rsid w:val="00211C0A"/>
    <w:rsid w:val="002140BB"/>
    <w:rsid w:val="00214DA1"/>
    <w:rsid w:val="00223BF4"/>
    <w:rsid w:val="00224D2B"/>
    <w:rsid w:val="0022786E"/>
    <w:rsid w:val="002325A7"/>
    <w:rsid w:val="0023496B"/>
    <w:rsid w:val="00234FC1"/>
    <w:rsid w:val="00240F97"/>
    <w:rsid w:val="00245E25"/>
    <w:rsid w:val="0024709A"/>
    <w:rsid w:val="00251ECE"/>
    <w:rsid w:val="00253E6D"/>
    <w:rsid w:val="0025539F"/>
    <w:rsid w:val="002629B6"/>
    <w:rsid w:val="00265E8D"/>
    <w:rsid w:val="002700E5"/>
    <w:rsid w:val="00277342"/>
    <w:rsid w:val="00286CD0"/>
    <w:rsid w:val="00297644"/>
    <w:rsid w:val="002A07DF"/>
    <w:rsid w:val="002A2824"/>
    <w:rsid w:val="002B2F0E"/>
    <w:rsid w:val="002C25D7"/>
    <w:rsid w:val="002C5BEB"/>
    <w:rsid w:val="002D392D"/>
    <w:rsid w:val="002E0076"/>
    <w:rsid w:val="003010A7"/>
    <w:rsid w:val="00303D18"/>
    <w:rsid w:val="0031786D"/>
    <w:rsid w:val="00323EA7"/>
    <w:rsid w:val="003327F3"/>
    <w:rsid w:val="00345A85"/>
    <w:rsid w:val="00357A25"/>
    <w:rsid w:val="0036576C"/>
    <w:rsid w:val="00365ECA"/>
    <w:rsid w:val="00373E15"/>
    <w:rsid w:val="00374AEE"/>
    <w:rsid w:val="003832D0"/>
    <w:rsid w:val="003878E9"/>
    <w:rsid w:val="003B7B4A"/>
    <w:rsid w:val="003C295C"/>
    <w:rsid w:val="003C50FF"/>
    <w:rsid w:val="003D1666"/>
    <w:rsid w:val="003D2DA5"/>
    <w:rsid w:val="003D4EA0"/>
    <w:rsid w:val="003E287C"/>
    <w:rsid w:val="003F4067"/>
    <w:rsid w:val="003F61CD"/>
    <w:rsid w:val="00424AD1"/>
    <w:rsid w:val="00426F29"/>
    <w:rsid w:val="00440755"/>
    <w:rsid w:val="00442695"/>
    <w:rsid w:val="004473A5"/>
    <w:rsid w:val="00455021"/>
    <w:rsid w:val="00467C2F"/>
    <w:rsid w:val="00467FDB"/>
    <w:rsid w:val="004700CB"/>
    <w:rsid w:val="0047770B"/>
    <w:rsid w:val="0048251F"/>
    <w:rsid w:val="004A460B"/>
    <w:rsid w:val="004B016C"/>
    <w:rsid w:val="004C59F9"/>
    <w:rsid w:val="004D0C3A"/>
    <w:rsid w:val="004D4F83"/>
    <w:rsid w:val="004D5C15"/>
    <w:rsid w:val="004E72A0"/>
    <w:rsid w:val="004F44D6"/>
    <w:rsid w:val="004F5195"/>
    <w:rsid w:val="00502CA5"/>
    <w:rsid w:val="005318A9"/>
    <w:rsid w:val="00533A14"/>
    <w:rsid w:val="00564487"/>
    <w:rsid w:val="00570358"/>
    <w:rsid w:val="00586F41"/>
    <w:rsid w:val="005A5F0B"/>
    <w:rsid w:val="005B0960"/>
    <w:rsid w:val="005D2455"/>
    <w:rsid w:val="005D684A"/>
    <w:rsid w:val="005E0D06"/>
    <w:rsid w:val="006024DE"/>
    <w:rsid w:val="00606A2B"/>
    <w:rsid w:val="00620900"/>
    <w:rsid w:val="006223D5"/>
    <w:rsid w:val="00627C09"/>
    <w:rsid w:val="0065400F"/>
    <w:rsid w:val="0066217C"/>
    <w:rsid w:val="00672872"/>
    <w:rsid w:val="006A19FD"/>
    <w:rsid w:val="006A670E"/>
    <w:rsid w:val="006A770E"/>
    <w:rsid w:val="006F0AF6"/>
    <w:rsid w:val="007252C7"/>
    <w:rsid w:val="0072539B"/>
    <w:rsid w:val="00772D5E"/>
    <w:rsid w:val="00792C09"/>
    <w:rsid w:val="007A3BB9"/>
    <w:rsid w:val="007B124E"/>
    <w:rsid w:val="007C5168"/>
    <w:rsid w:val="007C6239"/>
    <w:rsid w:val="007D0D1F"/>
    <w:rsid w:val="007D461C"/>
    <w:rsid w:val="007E10EE"/>
    <w:rsid w:val="007E2ED9"/>
    <w:rsid w:val="007E5A6C"/>
    <w:rsid w:val="007F1D61"/>
    <w:rsid w:val="007F2DD1"/>
    <w:rsid w:val="007F56C6"/>
    <w:rsid w:val="00805459"/>
    <w:rsid w:val="00806A12"/>
    <w:rsid w:val="0081726D"/>
    <w:rsid w:val="00824BA4"/>
    <w:rsid w:val="00825215"/>
    <w:rsid w:val="0083056E"/>
    <w:rsid w:val="00847680"/>
    <w:rsid w:val="008534AA"/>
    <w:rsid w:val="00860720"/>
    <w:rsid w:val="0086081A"/>
    <w:rsid w:val="00871110"/>
    <w:rsid w:val="008870FA"/>
    <w:rsid w:val="008943E9"/>
    <w:rsid w:val="008A662D"/>
    <w:rsid w:val="008B7599"/>
    <w:rsid w:val="008C2E87"/>
    <w:rsid w:val="008C3DD2"/>
    <w:rsid w:val="008D1E34"/>
    <w:rsid w:val="008D1E6D"/>
    <w:rsid w:val="008E14B9"/>
    <w:rsid w:val="009016A3"/>
    <w:rsid w:val="00915BF1"/>
    <w:rsid w:val="00920180"/>
    <w:rsid w:val="0095358C"/>
    <w:rsid w:val="009718E5"/>
    <w:rsid w:val="00976351"/>
    <w:rsid w:val="009877A7"/>
    <w:rsid w:val="009A519E"/>
    <w:rsid w:val="009D1637"/>
    <w:rsid w:val="009F17A7"/>
    <w:rsid w:val="009F1B51"/>
    <w:rsid w:val="009F1E35"/>
    <w:rsid w:val="00A13736"/>
    <w:rsid w:val="00A40530"/>
    <w:rsid w:val="00A41086"/>
    <w:rsid w:val="00A469A4"/>
    <w:rsid w:val="00A60525"/>
    <w:rsid w:val="00A65BCC"/>
    <w:rsid w:val="00A7231C"/>
    <w:rsid w:val="00A73257"/>
    <w:rsid w:val="00A7602B"/>
    <w:rsid w:val="00A7762F"/>
    <w:rsid w:val="00A80275"/>
    <w:rsid w:val="00A929BC"/>
    <w:rsid w:val="00AB0645"/>
    <w:rsid w:val="00AF4F08"/>
    <w:rsid w:val="00B115D1"/>
    <w:rsid w:val="00B253A9"/>
    <w:rsid w:val="00B25B35"/>
    <w:rsid w:val="00B268A1"/>
    <w:rsid w:val="00B26F39"/>
    <w:rsid w:val="00B27176"/>
    <w:rsid w:val="00B27DFE"/>
    <w:rsid w:val="00B541CA"/>
    <w:rsid w:val="00B61FCD"/>
    <w:rsid w:val="00B64703"/>
    <w:rsid w:val="00B6586E"/>
    <w:rsid w:val="00B77983"/>
    <w:rsid w:val="00BA7BFE"/>
    <w:rsid w:val="00BC7899"/>
    <w:rsid w:val="00BD7FDC"/>
    <w:rsid w:val="00BE08FD"/>
    <w:rsid w:val="00BE363E"/>
    <w:rsid w:val="00BF3D44"/>
    <w:rsid w:val="00BF3F6B"/>
    <w:rsid w:val="00C001AD"/>
    <w:rsid w:val="00C119E9"/>
    <w:rsid w:val="00C20C0B"/>
    <w:rsid w:val="00C22C3F"/>
    <w:rsid w:val="00C231CD"/>
    <w:rsid w:val="00C43BBE"/>
    <w:rsid w:val="00C50C86"/>
    <w:rsid w:val="00C5236E"/>
    <w:rsid w:val="00C75079"/>
    <w:rsid w:val="00C81DAC"/>
    <w:rsid w:val="00C93A03"/>
    <w:rsid w:val="00CA1887"/>
    <w:rsid w:val="00CA1918"/>
    <w:rsid w:val="00CA6D69"/>
    <w:rsid w:val="00CC13A6"/>
    <w:rsid w:val="00CC1BCD"/>
    <w:rsid w:val="00CC549D"/>
    <w:rsid w:val="00CC775A"/>
    <w:rsid w:val="00CE2843"/>
    <w:rsid w:val="00CE7225"/>
    <w:rsid w:val="00CE7E86"/>
    <w:rsid w:val="00D3389B"/>
    <w:rsid w:val="00D5618A"/>
    <w:rsid w:val="00D77A5B"/>
    <w:rsid w:val="00D94FFC"/>
    <w:rsid w:val="00D967A6"/>
    <w:rsid w:val="00DA1B7B"/>
    <w:rsid w:val="00DA20F8"/>
    <w:rsid w:val="00DA2321"/>
    <w:rsid w:val="00DB3E87"/>
    <w:rsid w:val="00DC055E"/>
    <w:rsid w:val="00DE6819"/>
    <w:rsid w:val="00E11E16"/>
    <w:rsid w:val="00E14BEA"/>
    <w:rsid w:val="00E32967"/>
    <w:rsid w:val="00E402D0"/>
    <w:rsid w:val="00E43E69"/>
    <w:rsid w:val="00E5052A"/>
    <w:rsid w:val="00E708E1"/>
    <w:rsid w:val="00E81775"/>
    <w:rsid w:val="00EB1482"/>
    <w:rsid w:val="00EF6C9B"/>
    <w:rsid w:val="00F01BBE"/>
    <w:rsid w:val="00F02CC6"/>
    <w:rsid w:val="00F0614F"/>
    <w:rsid w:val="00F178B0"/>
    <w:rsid w:val="00F4333B"/>
    <w:rsid w:val="00F51B7F"/>
    <w:rsid w:val="00F528E5"/>
    <w:rsid w:val="00F53A88"/>
    <w:rsid w:val="00F72B74"/>
    <w:rsid w:val="00F744F7"/>
    <w:rsid w:val="00F92AD8"/>
    <w:rsid w:val="00F9501D"/>
    <w:rsid w:val="00FB00FE"/>
    <w:rsid w:val="00FC4B2E"/>
    <w:rsid w:val="00FC6E20"/>
    <w:rsid w:val="00FE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223013"/>
  <w15:docId w15:val="{571B3ED4-8245-487E-B13C-B6951C4C5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960"/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5B0960"/>
    <w:rPr>
      <w:sz w:val="24"/>
    </w:rPr>
  </w:style>
  <w:style w:type="paragraph" w:styleId="a3">
    <w:name w:val="header"/>
    <w:basedOn w:val="a"/>
    <w:link w:val="a4"/>
    <w:uiPriority w:val="99"/>
    <w:rsid w:val="006A770E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"/>
    <w:rsid w:val="006A770E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303D18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rsid w:val="00073CEB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7">
    <w:name w:val="Body Text"/>
    <w:basedOn w:val="a"/>
    <w:rsid w:val="00440755"/>
    <w:pPr>
      <w:spacing w:after="120"/>
    </w:pPr>
  </w:style>
  <w:style w:type="paragraph" w:customStyle="1" w:styleId="11">
    <w:name w:val="Знак11"/>
    <w:basedOn w:val="a"/>
    <w:rsid w:val="00A7602B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styleId="a8">
    <w:name w:val="annotation reference"/>
    <w:semiHidden/>
    <w:rsid w:val="00CC775A"/>
    <w:rPr>
      <w:sz w:val="16"/>
      <w:szCs w:val="16"/>
    </w:rPr>
  </w:style>
  <w:style w:type="paragraph" w:styleId="a9">
    <w:name w:val="annotation text"/>
    <w:basedOn w:val="a"/>
    <w:link w:val="aa"/>
    <w:semiHidden/>
    <w:rsid w:val="00CC775A"/>
    <w:rPr>
      <w:sz w:val="20"/>
    </w:rPr>
  </w:style>
  <w:style w:type="paragraph" w:styleId="ab">
    <w:name w:val="annotation subject"/>
    <w:basedOn w:val="a9"/>
    <w:next w:val="a9"/>
    <w:semiHidden/>
    <w:rsid w:val="00CC775A"/>
    <w:rPr>
      <w:b/>
      <w:bCs/>
    </w:rPr>
  </w:style>
  <w:style w:type="character" w:customStyle="1" w:styleId="ac">
    <w:name w:val="Основной шрифт"/>
    <w:rsid w:val="00FC6E20"/>
  </w:style>
  <w:style w:type="character" w:customStyle="1" w:styleId="a4">
    <w:name w:val="Верхний колонтитул Знак"/>
    <w:basedOn w:val="a0"/>
    <w:link w:val="a3"/>
    <w:uiPriority w:val="99"/>
    <w:rsid w:val="00A73257"/>
  </w:style>
  <w:style w:type="paragraph" w:styleId="ad">
    <w:name w:val="Body Text Indent"/>
    <w:basedOn w:val="a"/>
    <w:link w:val="ae"/>
    <w:rsid w:val="00A73257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A73257"/>
    <w:rPr>
      <w:sz w:val="26"/>
    </w:rPr>
  </w:style>
  <w:style w:type="character" w:customStyle="1" w:styleId="aa">
    <w:name w:val="Текст примечания Знак"/>
    <w:link w:val="a9"/>
    <w:semiHidden/>
    <w:rsid w:val="003B7B4A"/>
  </w:style>
  <w:style w:type="paragraph" w:styleId="af">
    <w:name w:val="List Paragraph"/>
    <w:basedOn w:val="a"/>
    <w:uiPriority w:val="34"/>
    <w:qFormat/>
    <w:rsid w:val="00000A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2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f30ca0b4520bab31815fcab5852b49e4">
  <xsd:schema xmlns:xsd="http://www.w3.org/2001/XMLSchema" xmlns:p="http://schemas.microsoft.com/office/2006/metadata/properties" targetNamespace="http://schemas.microsoft.com/office/2006/metadata/properties" ma:root="true" ma:fieldsID="0f3427e739c03909e9b7f4c8d9e3801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FC3667-BF3D-4BB1-BB69-CC55B83B21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06D90B8-E1FD-417A-9123-F9B3E7ABD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0B991B-D53F-431E-9137-0AF9ADE3CBE5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366</Words>
  <Characters>2625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TGC6</Company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Пантюхина Ирина Сергеевна</dc:creator>
  <cp:lastModifiedBy>Пантюхина Ирина Сергеевна</cp:lastModifiedBy>
  <cp:revision>3</cp:revision>
  <cp:lastPrinted>2010-12-08T11:42:00Z</cp:lastPrinted>
  <dcterms:created xsi:type="dcterms:W3CDTF">2022-03-21T14:44:00Z</dcterms:created>
  <dcterms:modified xsi:type="dcterms:W3CDTF">2022-03-21T14:45:00Z</dcterms:modified>
</cp:coreProperties>
</file>